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57415A8F" w14:textId="13746F53" w:rsidR="00B2182E" w:rsidRDefault="00224BA7" w:rsidP="00A71571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  <w:color w:val="auto"/>
        </w:rPr>
        <w:t xml:space="preserve">Nr postępowania: </w:t>
      </w:r>
      <w:bookmarkStart w:id="0" w:name="_Hlk121139875"/>
      <w:r w:rsidR="00EC7EC0">
        <w:rPr>
          <w:rFonts w:ascii="Arial" w:hAnsi="Arial" w:cs="Arial"/>
        </w:rPr>
        <w:t>1/2022/MG</w:t>
      </w:r>
      <w:r w:rsidR="004921F6" w:rsidRPr="00C53A9E">
        <w:rPr>
          <w:rFonts w:ascii="Arial" w:hAnsi="Arial" w:cs="Arial"/>
          <w:color w:val="auto"/>
        </w:rPr>
        <w:tab/>
      </w:r>
      <w:bookmarkEnd w:id="0"/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EC7EC0" w:rsidRPr="00EC7EC0">
        <w:rPr>
          <w:rFonts w:ascii="Arial" w:hAnsi="Arial" w:cs="Arial"/>
          <w:i w:val="0"/>
          <w:iCs w:val="0"/>
          <w:color w:val="auto"/>
        </w:rPr>
        <w:t>Borga Sp. z o.o.</w:t>
      </w:r>
    </w:p>
    <w:p w14:paraId="63BF1112" w14:textId="77777777" w:rsidR="00EC7EC0" w:rsidRDefault="00EC7EC0" w:rsidP="00EC7EC0">
      <w:pPr>
        <w:ind w:left="4962"/>
      </w:pPr>
      <w:r w:rsidRPr="00EC7EC0">
        <w:t xml:space="preserve">Azymutalna 9, </w:t>
      </w:r>
    </w:p>
    <w:p w14:paraId="74DF7F77" w14:textId="44BEB8A9" w:rsidR="00EC7EC0" w:rsidRPr="00EC7EC0" w:rsidRDefault="00EC7EC0" w:rsidP="00EC7EC0">
      <w:pPr>
        <w:ind w:left="4962"/>
      </w:pPr>
      <w:r w:rsidRPr="00EC7EC0">
        <w:t>80-298 Gdańsk</w:t>
      </w:r>
    </w:p>
    <w:p w14:paraId="013C0B2D" w14:textId="77777777"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22E61D1E" w14:textId="6BDED7E8" w:rsidR="00076D4E" w:rsidRDefault="00224BA7" w:rsidP="005920A8">
      <w:pPr>
        <w:spacing w:after="0" w:line="360" w:lineRule="auto"/>
        <w:contextualSpacing/>
        <w:rPr>
          <w:b/>
          <w:szCs w:val="20"/>
        </w:rPr>
      </w:pPr>
      <w:r w:rsidRPr="00C53A9E">
        <w:rPr>
          <w:b/>
          <w:szCs w:val="20"/>
        </w:rPr>
        <w:t xml:space="preserve">Dotyczy: </w:t>
      </w:r>
      <w:bookmarkStart w:id="1" w:name="_Hlk121139888"/>
      <w:r w:rsidR="00076D4E">
        <w:rPr>
          <w:b/>
          <w:szCs w:val="20"/>
        </w:rPr>
        <w:t>Nowa gama innowacyjnych belek podsuwnicowych z trapezowym środnikiem.</w:t>
      </w:r>
    </w:p>
    <w:p w14:paraId="0E25A734" w14:textId="3A2119C3" w:rsidR="00A42B66" w:rsidRPr="00C53A9E" w:rsidRDefault="00EC7EC0" w:rsidP="005920A8">
      <w:pPr>
        <w:spacing w:after="0" w:line="360" w:lineRule="auto"/>
        <w:contextualSpacing/>
        <w:rPr>
          <w:b/>
          <w:szCs w:val="20"/>
        </w:rPr>
      </w:pPr>
      <w:r w:rsidRPr="00EC7EC0">
        <w:rPr>
          <w:b/>
          <w:i/>
          <w:szCs w:val="20"/>
        </w:rPr>
        <w:t>Badania zmęczeniowe wydzielonej strefy podpory  pośredniej belki podsuwnicowej</w:t>
      </w:r>
      <w:bookmarkEnd w:id="1"/>
    </w:p>
    <w:p w14:paraId="558C3C2C" w14:textId="77777777" w:rsidR="00330F13" w:rsidRPr="00C53A9E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7DC8DC59" w:rsidR="00101A4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C53A9E">
        <w:rPr>
          <w:szCs w:val="20"/>
        </w:rPr>
        <w:t xml:space="preserve">Nawiązując do zapytania ofertowego </w:t>
      </w:r>
      <w:r w:rsidR="00762031" w:rsidRPr="00C53A9E">
        <w:rPr>
          <w:b/>
          <w:szCs w:val="20"/>
        </w:rPr>
        <w:t xml:space="preserve">na </w:t>
      </w:r>
      <w:r w:rsidR="00076D4E">
        <w:rPr>
          <w:b/>
          <w:szCs w:val="20"/>
        </w:rPr>
        <w:t xml:space="preserve">Nowa gama innowacyjnych belek podsuwnicowych z trapezowym środnikiem. </w:t>
      </w:r>
      <w:r w:rsidR="00EC7EC0" w:rsidRPr="00EC7EC0">
        <w:rPr>
          <w:b/>
          <w:i/>
          <w:szCs w:val="20"/>
        </w:rPr>
        <w:t xml:space="preserve">Badania zmęczeniowe wydzielonej strefy podpory  pośredniej belki podsuwnicowej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>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3E881D55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C53A9E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54725A6B" w14:textId="1E477D79" w:rsidR="00EC7EC0" w:rsidRDefault="00EC7EC0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</w:p>
    <w:p w14:paraId="6F8580DE" w14:textId="3BF22B42" w:rsidR="002B401E" w:rsidRP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lastRenderedPageBreak/>
        <w:t xml:space="preserve">Cena przedmiotu zamówienia netto [PLN]: ……………….., </w:t>
      </w:r>
    </w:p>
    <w:p w14:paraId="6FADA920" w14:textId="37A54D32" w:rsidR="00C53A9E" w:rsidRPr="00732413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732413">
        <w:rPr>
          <w:rFonts w:ascii="Arial" w:hAnsi="Arial" w:cs="Arial"/>
          <w:sz w:val="20"/>
          <w:szCs w:val="20"/>
        </w:rPr>
        <w:t xml:space="preserve">Cena przedmiotu zamówienia </w:t>
      </w:r>
      <w:r w:rsidRPr="00732413">
        <w:rPr>
          <w:rFonts w:ascii="Arial" w:hAnsi="Arial" w:cs="Arial"/>
          <w:b/>
          <w:sz w:val="20"/>
          <w:szCs w:val="20"/>
        </w:rPr>
        <w:t>brutto</w:t>
      </w:r>
      <w:r w:rsidRPr="00732413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732413">
        <w:rPr>
          <w:rFonts w:ascii="Arial" w:hAnsi="Arial" w:cs="Arial"/>
          <w:sz w:val="20"/>
          <w:szCs w:val="20"/>
        </w:rPr>
        <w:t>….. .</w:t>
      </w:r>
    </w:p>
    <w:p w14:paraId="743E20CA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005B8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>
        <w:rPr>
          <w:rFonts w:ascii="Arial" w:hAnsi="Arial" w:cs="Arial"/>
          <w:sz w:val="20"/>
          <w:szCs w:val="20"/>
        </w:rPr>
        <w:tab/>
      </w:r>
    </w:p>
    <w:p w14:paraId="2F5412DD" w14:textId="0CE9D77D" w:rsidR="00BB0C28" w:rsidRPr="00605783" w:rsidRDefault="00C16A3E" w:rsidP="00C16A3E">
      <w:pPr>
        <w:pStyle w:val="Akapitzlist"/>
        <w:widowControl w:val="0"/>
        <w:tabs>
          <w:tab w:val="left" w:pos="284"/>
        </w:tabs>
        <w:spacing w:before="120" w:after="0" w:line="360" w:lineRule="auto"/>
        <w:ind w:left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="00C83A13" w:rsidRPr="00BB0C28">
        <w:rPr>
          <w:rFonts w:ascii="Arial" w:hAnsi="Arial" w:cs="Arial"/>
          <w:b/>
          <w:sz w:val="20"/>
          <w:szCs w:val="20"/>
        </w:rPr>
        <w:t xml:space="preserve">Oświadczamy, </w:t>
      </w:r>
      <w:r w:rsidR="00C83A13" w:rsidRPr="00BB0C28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605783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BB0C28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041487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04148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49433E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49433E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49433E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041487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71571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0D645859" w:rsidR="00762031" w:rsidRDefault="007775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załącznik nr 5: Wiedza i doświadczenie</w:t>
      </w:r>
    </w:p>
    <w:p w14:paraId="083BB991" w14:textId="65380CDC" w:rsidR="0077756E" w:rsidRDefault="0077756E" w:rsidP="0077756E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załącznik nr 6: Potencjał techniczny</w:t>
      </w:r>
    </w:p>
    <w:p w14:paraId="6E1A8DE3" w14:textId="398FDD51" w:rsidR="0077756E" w:rsidRDefault="0077756E" w:rsidP="0077756E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załącznik nr 7: </w:t>
      </w:r>
      <w:r w:rsidR="007835D2" w:rsidRPr="007835D2">
        <w:rPr>
          <w:rFonts w:ascii="Arial" w:hAnsi="Arial" w:cs="Arial"/>
          <w:sz w:val="20"/>
          <w:szCs w:val="20"/>
        </w:rPr>
        <w:t>Osoby zdolne do wykonania zamówienia</w:t>
      </w:r>
    </w:p>
    <w:p w14:paraId="22345BEC" w14:textId="77777777" w:rsidR="0077756E" w:rsidRPr="007835D2" w:rsidRDefault="0077756E" w:rsidP="007835D2">
      <w:pPr>
        <w:spacing w:after="0"/>
        <w:ind w:left="0" w:firstLine="0"/>
        <w:contextualSpacing/>
        <w:rPr>
          <w:szCs w:val="20"/>
        </w:rPr>
      </w:pPr>
    </w:p>
    <w:p w14:paraId="3F457D37" w14:textId="77777777"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14:paraId="67E18EE7" w14:textId="77777777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06B1" w14:textId="77777777" w:rsidR="00CF2C39" w:rsidRDefault="00CF2C39">
      <w:pPr>
        <w:spacing w:after="0" w:line="240" w:lineRule="auto"/>
      </w:pPr>
      <w:r>
        <w:separator/>
      </w:r>
    </w:p>
  </w:endnote>
  <w:endnote w:type="continuationSeparator" w:id="0">
    <w:p w14:paraId="68718963" w14:textId="77777777" w:rsidR="00CF2C39" w:rsidRDefault="00CF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D109" w14:textId="77777777" w:rsidR="00CF2C39" w:rsidRDefault="00CF2C39">
      <w:pPr>
        <w:spacing w:after="0" w:line="240" w:lineRule="auto"/>
      </w:pPr>
      <w:r>
        <w:separator/>
      </w:r>
    </w:p>
  </w:footnote>
  <w:footnote w:type="continuationSeparator" w:id="0">
    <w:p w14:paraId="7CBCC5FB" w14:textId="77777777" w:rsidR="00CF2C39" w:rsidRDefault="00CF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E3"/>
    <w:rsid w:val="00041487"/>
    <w:rsid w:val="000473EC"/>
    <w:rsid w:val="00053D60"/>
    <w:rsid w:val="000550F9"/>
    <w:rsid w:val="00076D4E"/>
    <w:rsid w:val="00077D74"/>
    <w:rsid w:val="0008176D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69C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2512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51D81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2413"/>
    <w:rsid w:val="00736581"/>
    <w:rsid w:val="00753E50"/>
    <w:rsid w:val="00762031"/>
    <w:rsid w:val="00775BC9"/>
    <w:rsid w:val="0077756E"/>
    <w:rsid w:val="00780A67"/>
    <w:rsid w:val="007835D2"/>
    <w:rsid w:val="00786F79"/>
    <w:rsid w:val="00791B2A"/>
    <w:rsid w:val="007920FA"/>
    <w:rsid w:val="007A55B7"/>
    <w:rsid w:val="007B6B8E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27E1B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C53E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16A3E"/>
    <w:rsid w:val="00C22744"/>
    <w:rsid w:val="00C23ED9"/>
    <w:rsid w:val="00C46317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CF2C39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823AF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C7EC0"/>
    <w:rsid w:val="00ED73B9"/>
    <w:rsid w:val="00EE1CB0"/>
    <w:rsid w:val="00EF1B54"/>
    <w:rsid w:val="00EF473D"/>
    <w:rsid w:val="00EF768D"/>
    <w:rsid w:val="00F22308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Michał Józefowicz</cp:lastModifiedBy>
  <cp:revision>174</cp:revision>
  <cp:lastPrinted>2020-10-19T10:15:00Z</cp:lastPrinted>
  <dcterms:created xsi:type="dcterms:W3CDTF">2018-06-05T07:48:00Z</dcterms:created>
  <dcterms:modified xsi:type="dcterms:W3CDTF">2022-12-14T09:10:00Z</dcterms:modified>
</cp:coreProperties>
</file>